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C" w:rsidRDefault="005B6E0C" w:rsidP="005B6E0C">
      <w:pPr>
        <w:shd w:val="clear" w:color="auto" w:fill="F4F4F4"/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</w:pP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The National Curriculum at </w:t>
      </w:r>
      <w:proofErr w:type="spellStart"/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Arley</w:t>
      </w:r>
      <w:proofErr w:type="spellEnd"/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Primary School presentation on the 4</w:t>
      </w:r>
      <w:r w:rsidRPr="005B6E0C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/>
        </w:rPr>
        <w:t>th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July 2017 </w:t>
      </w:r>
    </w:p>
    <w:p w:rsidR="005B6E0C" w:rsidRPr="005B6E0C" w:rsidRDefault="005B6E0C" w:rsidP="005B6E0C">
      <w:pPr>
        <w:shd w:val="clear" w:color="auto" w:fill="F4F4F4"/>
        <w:spacing w:line="240" w:lineRule="auto"/>
        <w:jc w:val="center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</w:pPr>
      <w:proofErr w:type="gramStart"/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by</w:t>
      </w:r>
      <w:proofErr w:type="gramEnd"/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Mrs Sharon Riley.</w:t>
      </w:r>
    </w:p>
    <w:p w:rsidR="000C628C" w:rsidRDefault="005B6E0C" w:rsidP="000C628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</w:pP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This was my secon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d visit to the school as a new g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overnor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. It was so good to hear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the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sound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of children enjoying learning. Once a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gain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I had a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great welcome from all the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staff I met.</w:t>
      </w:r>
    </w:p>
    <w:p w:rsidR="005B6E0C" w:rsidRPr="005B6E0C" w:rsidRDefault="005B6E0C" w:rsidP="000C628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</w:pP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The presentation was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about the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English and Maths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curriculum. It was very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informative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,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with clear illustrations and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examples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of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recent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changes and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the new c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hallenges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that schools face. T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here was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a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good reference to follow up material and encouragement </w:t>
      </w: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from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Mrs Riley to 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have a look at this information.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Supplementary information on the Foundation Subjects was also provided.</w:t>
      </w:r>
    </w:p>
    <w:p w:rsidR="005B6E0C" w:rsidRPr="005B6E0C" w:rsidRDefault="005B6E0C" w:rsidP="000C628C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</w:pP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There was good parental attendance and interest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. A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fter the presentation we all had time to discuss and review 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the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school work that was presented.</w:t>
      </w:r>
    </w:p>
    <w:p w:rsidR="000C628C" w:rsidRDefault="005B6E0C" w:rsidP="000C628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</w:pP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Thank you to all the parents who attended and completed the feedback forms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and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also the two year six pupils who 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ably assisted Mrs Riley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.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</w:t>
      </w:r>
      <w:proofErr w:type="gramStart"/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A most i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nformative session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,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with the bonus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,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for me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,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of meeting parents for the first time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.</w:t>
      </w:r>
      <w:proofErr w:type="gramEnd"/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 The </w:t>
      </w:r>
      <w:r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tea and biscuits </w:t>
      </w:r>
      <w:r w:rsidR="000C628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 xml:space="preserve">were a treat. </w:t>
      </w:r>
    </w:p>
    <w:p w:rsidR="005B6E0C" w:rsidRPr="005B6E0C" w:rsidRDefault="000C628C" w:rsidP="000C628C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Thank you</w:t>
      </w:r>
      <w:r w:rsidR="005B6E0C" w:rsidRPr="005B6E0C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eastAsia="en-GB"/>
        </w:rPr>
        <w:t>.</w:t>
      </w:r>
    </w:p>
    <w:p w:rsidR="000C628C" w:rsidRDefault="000C628C">
      <w:pPr>
        <w:rPr>
          <w:noProof/>
          <w:lang w:eastAsia="en-GB"/>
        </w:rPr>
      </w:pPr>
      <w:r>
        <w:rPr>
          <w:noProof/>
          <w:lang w:eastAsia="en-GB"/>
        </w:rPr>
        <w:t xml:space="preserve">  Gary Green</w:t>
      </w:r>
      <w:bookmarkStart w:id="0" w:name="_GoBack"/>
      <w:bookmarkEnd w:id="0"/>
    </w:p>
    <w:p w:rsidR="000C628C" w:rsidRDefault="000C628C">
      <w:pPr>
        <w:rPr>
          <w:noProof/>
          <w:lang w:eastAsia="en-GB"/>
        </w:rPr>
      </w:pPr>
    </w:p>
    <w:p w:rsidR="00262C4D" w:rsidRDefault="00262C4D"/>
    <w:sectPr w:rsidR="00262C4D" w:rsidSect="000C628C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8C" w:rsidRDefault="000C628C" w:rsidP="000C628C">
      <w:pPr>
        <w:spacing w:after="0" w:line="240" w:lineRule="auto"/>
      </w:pPr>
      <w:r>
        <w:separator/>
      </w:r>
    </w:p>
  </w:endnote>
  <w:endnote w:type="continuationSeparator" w:id="0">
    <w:p w:rsidR="000C628C" w:rsidRDefault="000C628C" w:rsidP="000C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8C" w:rsidRDefault="000C628C" w:rsidP="000C628C">
      <w:pPr>
        <w:spacing w:after="0" w:line="240" w:lineRule="auto"/>
      </w:pPr>
      <w:r>
        <w:separator/>
      </w:r>
    </w:p>
  </w:footnote>
  <w:footnote w:type="continuationSeparator" w:id="0">
    <w:p w:rsidR="000C628C" w:rsidRDefault="000C628C" w:rsidP="000C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8C" w:rsidRDefault="000C628C">
    <w:pPr>
      <w:pStyle w:val="Header"/>
      <w:rPr>
        <w:sz w:val="36"/>
        <w:szCs w:val="36"/>
      </w:rPr>
    </w:pPr>
    <w:r>
      <w:rPr>
        <w:noProof/>
        <w:lang w:eastAsia="en-GB"/>
      </w:rPr>
      <w:drawing>
        <wp:inline distT="0" distB="0" distL="0" distR="0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19" cy="91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628C">
      <w:rPr>
        <w:sz w:val="36"/>
        <w:szCs w:val="36"/>
      </w:rPr>
      <w:t>Presentation about the Curriculum</w:t>
    </w:r>
  </w:p>
  <w:p w:rsidR="000C628C" w:rsidRDefault="000C628C">
    <w:pPr>
      <w:pStyle w:val="Header"/>
      <w:rPr>
        <w:sz w:val="36"/>
        <w:szCs w:val="36"/>
      </w:rPr>
    </w:pPr>
  </w:p>
  <w:p w:rsidR="000C628C" w:rsidRDefault="000C628C">
    <w:pPr>
      <w:pStyle w:val="Header"/>
      <w:rPr>
        <w:sz w:val="36"/>
        <w:szCs w:val="36"/>
      </w:rPr>
    </w:pPr>
  </w:p>
  <w:p w:rsidR="000C628C" w:rsidRDefault="000C6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C"/>
    <w:rsid w:val="000C628C"/>
    <w:rsid w:val="00262C4D"/>
    <w:rsid w:val="005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8C"/>
  </w:style>
  <w:style w:type="paragraph" w:styleId="Footer">
    <w:name w:val="footer"/>
    <w:basedOn w:val="Normal"/>
    <w:link w:val="FooterChar"/>
    <w:uiPriority w:val="99"/>
    <w:unhideWhenUsed/>
    <w:rsid w:val="000C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8C"/>
  </w:style>
  <w:style w:type="paragraph" w:styleId="BalloonText">
    <w:name w:val="Balloon Text"/>
    <w:basedOn w:val="Normal"/>
    <w:link w:val="BalloonTextChar"/>
    <w:uiPriority w:val="99"/>
    <w:semiHidden/>
    <w:unhideWhenUsed/>
    <w:rsid w:val="000C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8C"/>
  </w:style>
  <w:style w:type="paragraph" w:styleId="Footer">
    <w:name w:val="footer"/>
    <w:basedOn w:val="Normal"/>
    <w:link w:val="FooterChar"/>
    <w:uiPriority w:val="99"/>
    <w:unhideWhenUsed/>
    <w:rsid w:val="000C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8C"/>
  </w:style>
  <w:style w:type="paragraph" w:styleId="BalloonText">
    <w:name w:val="Balloon Text"/>
    <w:basedOn w:val="Normal"/>
    <w:link w:val="BalloonTextChar"/>
    <w:uiPriority w:val="99"/>
    <w:semiHidden/>
    <w:unhideWhenUsed/>
    <w:rsid w:val="000C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7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4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49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3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4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0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46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88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53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3138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2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013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68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4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6880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05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0692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5453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300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6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297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873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376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1</cp:revision>
  <dcterms:created xsi:type="dcterms:W3CDTF">2017-07-05T10:48:00Z</dcterms:created>
  <dcterms:modified xsi:type="dcterms:W3CDTF">2017-07-05T11:07:00Z</dcterms:modified>
</cp:coreProperties>
</file>