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21" w:rsidRPr="002B2A04" w:rsidRDefault="00C22A86" w:rsidP="00F5592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Arley Primary</w:t>
      </w:r>
      <w:r w:rsidR="00F55921" w:rsidRPr="002B2A04">
        <w:rPr>
          <w:rFonts w:ascii="Arial" w:hAnsi="Arial" w:cs="Arial"/>
          <w:b/>
          <w:bCs/>
        </w:rPr>
        <w:t xml:space="preserve"> School</w:t>
      </w:r>
    </w:p>
    <w:p w:rsidR="00F55921" w:rsidRPr="002B2A04" w:rsidRDefault="00F55921" w:rsidP="00F55921">
      <w:pPr>
        <w:jc w:val="center"/>
        <w:rPr>
          <w:rFonts w:ascii="Arial" w:hAnsi="Arial" w:cs="Arial"/>
          <w:b/>
          <w:bCs/>
        </w:rPr>
      </w:pPr>
      <w:r w:rsidRPr="002B2A04">
        <w:rPr>
          <w:rFonts w:ascii="Arial" w:hAnsi="Arial" w:cs="Arial"/>
          <w:b/>
          <w:bCs/>
        </w:rPr>
        <w:t>Governor Visit Report</w:t>
      </w:r>
    </w:p>
    <w:p w:rsidR="00F55921" w:rsidRPr="002B2A04" w:rsidRDefault="00F55921" w:rsidP="00C9208A">
      <w:pPr>
        <w:rPr>
          <w:rFonts w:ascii="Arial" w:hAnsi="Arial" w:cs="Arial"/>
          <w:b/>
          <w:bCs/>
        </w:rPr>
      </w:pPr>
    </w:p>
    <w:p w:rsidR="00F55921" w:rsidRPr="002B2A04" w:rsidRDefault="00F55921" w:rsidP="00F5592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603"/>
      </w:tblGrid>
      <w:tr w:rsidR="00F55921" w:rsidRPr="003D3793" w:rsidTr="003D3793">
        <w:tc>
          <w:tcPr>
            <w:tcW w:w="2868" w:type="dxa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Name</w:t>
            </w:r>
          </w:p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6987" w:type="dxa"/>
            <w:shd w:val="clear" w:color="auto" w:fill="auto"/>
          </w:tcPr>
          <w:p w:rsidR="00F55921" w:rsidRPr="003D3793" w:rsidRDefault="00C22A86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Jodie Gosling</w:t>
            </w:r>
          </w:p>
        </w:tc>
      </w:tr>
      <w:tr w:rsidR="00F55921" w:rsidRPr="003D3793" w:rsidTr="003D3793">
        <w:tc>
          <w:tcPr>
            <w:tcW w:w="2868" w:type="dxa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Date of Visit</w:t>
            </w:r>
          </w:p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6987" w:type="dxa"/>
            <w:shd w:val="clear" w:color="auto" w:fill="auto"/>
          </w:tcPr>
          <w:p w:rsidR="00F55921" w:rsidRPr="003D3793" w:rsidRDefault="00040A81" w:rsidP="00B367FA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3.5.17</w:t>
            </w:r>
          </w:p>
        </w:tc>
      </w:tr>
      <w:tr w:rsidR="00F55921" w:rsidRPr="003D3793" w:rsidTr="003D3793">
        <w:tc>
          <w:tcPr>
            <w:tcW w:w="2868" w:type="dxa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Focus of Visit</w:t>
            </w:r>
          </w:p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6987" w:type="dxa"/>
            <w:shd w:val="clear" w:color="auto" w:fill="auto"/>
          </w:tcPr>
          <w:p w:rsidR="00F55921" w:rsidRPr="003D3793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Boys learning</w:t>
            </w:r>
          </w:p>
        </w:tc>
      </w:tr>
      <w:tr w:rsidR="00F55921" w:rsidRPr="003D3793" w:rsidTr="003D3793">
        <w:tc>
          <w:tcPr>
            <w:tcW w:w="2868" w:type="dxa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Classes/staff visited</w:t>
            </w:r>
          </w:p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6987" w:type="dxa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55921" w:rsidRPr="003D3793" w:rsidTr="003D3793">
        <w:trPr>
          <w:trHeight w:val="380"/>
        </w:trPr>
        <w:tc>
          <w:tcPr>
            <w:tcW w:w="9855" w:type="dxa"/>
            <w:gridSpan w:val="2"/>
            <w:shd w:val="clear" w:color="auto" w:fill="auto"/>
          </w:tcPr>
          <w:p w:rsidR="00F55921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 xml:space="preserve">Summary of activities 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Observed classes across the school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Talked to children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Engaged in activities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Looked at differentiated range of pre-chosen books for boys and girls to compare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16"/>
                <w:szCs w:val="16"/>
              </w:rPr>
            </w:pPr>
          </w:p>
          <w:p w:rsidR="00F55921" w:rsidRPr="003D3793" w:rsidRDefault="00F55921" w:rsidP="00B367FA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55921" w:rsidRPr="003D3793" w:rsidTr="003D3793">
        <w:trPr>
          <w:trHeight w:val="377"/>
        </w:trPr>
        <w:tc>
          <w:tcPr>
            <w:tcW w:w="9855" w:type="dxa"/>
            <w:gridSpan w:val="2"/>
            <w:shd w:val="clear" w:color="auto" w:fill="auto"/>
          </w:tcPr>
          <w:p w:rsidR="00F55921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What I have learned as result of my visit</w:t>
            </w:r>
            <w:r w:rsidR="00040A81">
              <w:rPr>
                <w:rFonts w:ascii="Arial" w:eastAsia="SimSun" w:hAnsi="Arial" w:cs="Arial"/>
                <w:sz w:val="20"/>
                <w:szCs w:val="20"/>
              </w:rPr>
              <w:t>?</w:t>
            </w:r>
          </w:p>
          <w:p w:rsidR="00040A81" w:rsidRDefault="00040A8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8B58F4" w:rsidRDefault="00040A81" w:rsidP="008B58F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There</w:t>
            </w:r>
            <w:r w:rsidR="008B58F4">
              <w:rPr>
                <w:rFonts w:ascii="Arial" w:eastAsia="SimSun" w:hAnsi="Arial" w:cs="Arial"/>
                <w:sz w:val="20"/>
                <w:szCs w:val="20"/>
              </w:rPr>
              <w:t>’s been a great deal of thought put into the huge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range of activities throughout the school tailored to engaging boys learning.</w:t>
            </w:r>
            <w:r w:rsidR="008B58F4">
              <w:rPr>
                <w:rFonts w:ascii="Arial" w:eastAsia="SimSun" w:hAnsi="Arial" w:cs="Arial"/>
                <w:sz w:val="20"/>
                <w:szCs w:val="20"/>
              </w:rPr>
              <w:t xml:space="preserve"> This is especially evident through curriculum planning</w:t>
            </w:r>
          </w:p>
          <w:p w:rsidR="00F55921" w:rsidRDefault="008B58F4" w:rsidP="008B58F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:rsidR="008B58F4" w:rsidRDefault="008B58F4" w:rsidP="008B58F4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Learning is active and involves everyone, there were no ‘teacher talk, children listen’ style sessions, </w:t>
            </w:r>
            <w:r w:rsidR="00CD4A8E">
              <w:rPr>
                <w:rFonts w:ascii="Arial" w:eastAsia="SimSun" w:hAnsi="Arial" w:cs="Arial"/>
                <w:sz w:val="20"/>
                <w:szCs w:val="20"/>
              </w:rPr>
              <w:t xml:space="preserve">in  all observed </w:t>
            </w:r>
            <w:r>
              <w:rPr>
                <w:rFonts w:ascii="Arial" w:eastAsia="SimSun" w:hAnsi="Arial" w:cs="Arial"/>
                <w:sz w:val="20"/>
                <w:szCs w:val="20"/>
              </w:rPr>
              <w:t>sessions the children had task</w:t>
            </w:r>
            <w:r w:rsidR="00CD4A8E">
              <w:rPr>
                <w:rFonts w:ascii="Arial" w:eastAsia="SimSun" w:hAnsi="Arial" w:cs="Arial"/>
                <w:sz w:val="20"/>
                <w:szCs w:val="20"/>
              </w:rPr>
              <w:t>s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which were challenging and made them ask questions and think and teaching staff enabled, prompted and guided learning.</w:t>
            </w:r>
          </w:p>
          <w:p w:rsidR="008B58F4" w:rsidRPr="003D3793" w:rsidRDefault="008B58F4" w:rsidP="008B58F4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55921" w:rsidRPr="003D3793" w:rsidTr="003D3793">
        <w:trPr>
          <w:trHeight w:val="377"/>
        </w:trPr>
        <w:tc>
          <w:tcPr>
            <w:tcW w:w="9855" w:type="dxa"/>
            <w:gridSpan w:val="2"/>
            <w:shd w:val="clear" w:color="auto" w:fill="auto"/>
          </w:tcPr>
          <w:p w:rsidR="00F55921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Positive comments about the focus</w:t>
            </w:r>
          </w:p>
          <w:p w:rsidR="006F14EE" w:rsidRPr="003D3793" w:rsidRDefault="006F14EE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Nursery provided a range of small group focussed learning, tasks were physical and engaging.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The giant’s den and writing on the bean stalk was brilliant,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ch.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enthused about the story, a great hook.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There was a clear understanding of learning in writing activities in Y1, pupils all on task and having a go and obviously being challenged. 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It was lovely to see outdoor learning taking place, when we talked to pupils afterwards, they used a great range of specific language to explain what they’d been doing and were keen to tell me about their leaning.  They understood their task, focus and expectations for learning.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Phonics activity was focused with all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ch.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giving input on whiteboards.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The reading with highlighters really focused children on key reading skills, they knew what they had to do to succeed and could clearly explain </w:t>
            </w:r>
            <w:r w:rsidR="00893161">
              <w:rPr>
                <w:rFonts w:ascii="Arial" w:eastAsia="SimSun" w:hAnsi="Arial" w:cs="Arial"/>
                <w:sz w:val="20"/>
                <w:szCs w:val="20"/>
              </w:rPr>
              <w:t>their learning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, all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ch.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were engaged by passion and enthusiasm of the adults.  The boys seemed to like the structure and knowing how they could succeed.</w:t>
            </w:r>
          </w:p>
          <w:p w:rsidR="006F14EE" w:rsidRDefault="006F14EE" w:rsidP="006F14E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F55921" w:rsidRDefault="006F14EE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</w:rPr>
              <w:t>boys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</w:rPr>
              <w:t xml:space="preserve"> enthusiasm for maths in Y4 was fantastic to see, I was told that it was the best.  They shared some of their target sheets and knew what they’d achieved recently.</w:t>
            </w:r>
          </w:p>
          <w:p w:rsidR="00115553" w:rsidRDefault="00115553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115553" w:rsidRPr="003D3793" w:rsidRDefault="00115553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The books were great and the RPQs are being used effectively and regularly.</w:t>
            </w:r>
          </w:p>
        </w:tc>
      </w:tr>
      <w:tr w:rsidR="00F55921" w:rsidRPr="003D3793" w:rsidTr="003D3793">
        <w:trPr>
          <w:trHeight w:val="377"/>
        </w:trPr>
        <w:tc>
          <w:tcPr>
            <w:tcW w:w="9855" w:type="dxa"/>
            <w:gridSpan w:val="2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Aspects I would like clarified / questions I have</w:t>
            </w:r>
          </w:p>
          <w:p w:rsidR="00F55921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6F14EE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I asked a number of children, what they did when they were stuck, I was quite surprised by the regularity of the ‘ask the teacher’ response, I know children are encouraged to use other strategies but this was</w:t>
            </w:r>
            <w:r w:rsidR="00CD4A8E">
              <w:rPr>
                <w:rFonts w:ascii="Arial" w:eastAsia="SimSun" w:hAnsi="Arial" w:cs="Arial"/>
                <w:sz w:val="20"/>
                <w:szCs w:val="20"/>
              </w:rPr>
              <w:t>n’t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 evident in the visit, are there ways to further promote these essential problem solving and resilience skills on a whole school level?</w:t>
            </w:r>
          </w:p>
          <w:p w:rsidR="006F14EE" w:rsidRDefault="006F14EE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6F14EE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Outdoor areas (except nursery) – could links for learners to extend activities out of the classroom benefit boys learning?</w:t>
            </w:r>
            <w:r w:rsidR="00CD4A8E">
              <w:rPr>
                <w:rFonts w:ascii="Arial" w:eastAsia="SimSun" w:hAnsi="Arial" w:cs="Arial"/>
                <w:sz w:val="20"/>
                <w:szCs w:val="20"/>
              </w:rPr>
              <w:t xml:space="preserve"> We have an amazing resource in the school grounds – is it being maximised in al curricula areas?</w:t>
            </w:r>
          </w:p>
          <w:p w:rsidR="008B58F4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  <w:p w:rsidR="00F55921" w:rsidRPr="003D3793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IT wasn’t being used </w:t>
            </w:r>
            <w:r w:rsidR="00CD4A8E">
              <w:rPr>
                <w:rFonts w:ascii="Arial" w:eastAsia="SimSun" w:hAnsi="Arial" w:cs="Arial"/>
                <w:sz w:val="20"/>
                <w:szCs w:val="20"/>
              </w:rPr>
              <w:t xml:space="preserve">in any sessions 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on this visit, could this be more integrated to engage boys, </w:t>
            </w:r>
            <w:r w:rsidR="00115553">
              <w:rPr>
                <w:rFonts w:ascii="Arial" w:eastAsia="SimSun" w:hAnsi="Arial" w:cs="Arial"/>
                <w:sz w:val="20"/>
                <w:szCs w:val="20"/>
              </w:rPr>
              <w:t>especially</w:t>
            </w:r>
          </w:p>
        </w:tc>
      </w:tr>
      <w:tr w:rsidR="00F55921" w:rsidRPr="003D3793" w:rsidTr="003D3793">
        <w:trPr>
          <w:trHeight w:val="377"/>
        </w:trPr>
        <w:tc>
          <w:tcPr>
            <w:tcW w:w="9855" w:type="dxa"/>
            <w:gridSpan w:val="2"/>
            <w:shd w:val="clear" w:color="auto" w:fill="auto"/>
          </w:tcPr>
          <w:p w:rsidR="00F55921" w:rsidRPr="003D3793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lastRenderedPageBreak/>
              <w:t>Ideas for future visits</w:t>
            </w:r>
          </w:p>
          <w:p w:rsidR="00F55921" w:rsidRDefault="00115553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To be discussed</w:t>
            </w:r>
          </w:p>
          <w:p w:rsidR="008B58F4" w:rsidRPr="003D3793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F55921" w:rsidRPr="003D3793" w:rsidTr="003D3793">
        <w:trPr>
          <w:trHeight w:val="377"/>
        </w:trPr>
        <w:tc>
          <w:tcPr>
            <w:tcW w:w="9855" w:type="dxa"/>
            <w:gridSpan w:val="2"/>
            <w:shd w:val="clear" w:color="auto" w:fill="auto"/>
          </w:tcPr>
          <w:p w:rsidR="00F55921" w:rsidRDefault="00F55921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D3793">
              <w:rPr>
                <w:rFonts w:ascii="Arial" w:eastAsia="SimSun" w:hAnsi="Arial" w:cs="Arial"/>
                <w:sz w:val="20"/>
                <w:szCs w:val="20"/>
              </w:rPr>
              <w:t>Any other comments</w:t>
            </w:r>
          </w:p>
          <w:p w:rsidR="008B58F4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As always it was brilliant to see everyone learning and focused, the children are so confident and have such a good understanding and attitude towards learning. </w:t>
            </w:r>
          </w:p>
          <w:p w:rsidR="008B58F4" w:rsidRPr="003D3793" w:rsidRDefault="008B58F4" w:rsidP="002C4BE1">
            <w:pPr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A real credit to a supportive and enabling teaching team</w:t>
            </w:r>
          </w:p>
          <w:p w:rsidR="00F55921" w:rsidRPr="003D3793" w:rsidRDefault="00F55921" w:rsidP="00B367FA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:rsidR="00F55921" w:rsidRPr="002B2A04" w:rsidRDefault="00F55921" w:rsidP="00F55921">
      <w:pPr>
        <w:rPr>
          <w:rFonts w:ascii="Arial" w:hAnsi="Arial" w:cs="Arial"/>
          <w:sz w:val="20"/>
          <w:szCs w:val="20"/>
        </w:rPr>
      </w:pPr>
    </w:p>
    <w:p w:rsidR="00F55921" w:rsidRPr="002B2A04" w:rsidRDefault="00F55921" w:rsidP="00F55921">
      <w:pPr>
        <w:rPr>
          <w:rFonts w:ascii="Arial" w:hAnsi="Arial" w:cs="Arial"/>
          <w:sz w:val="20"/>
          <w:szCs w:val="20"/>
        </w:rPr>
      </w:pPr>
      <w:r w:rsidRPr="002B2A04">
        <w:rPr>
          <w:rFonts w:ascii="Arial" w:hAnsi="Arial" w:cs="Arial"/>
          <w:sz w:val="20"/>
          <w:szCs w:val="20"/>
        </w:rPr>
        <w:t>Signed _____________________________</w:t>
      </w:r>
      <w:r w:rsidRPr="002B2A04">
        <w:rPr>
          <w:rFonts w:ascii="Arial" w:hAnsi="Arial" w:cs="Arial"/>
          <w:sz w:val="20"/>
          <w:szCs w:val="20"/>
        </w:rPr>
        <w:tab/>
        <w:t>Signed ______________________________</w:t>
      </w:r>
    </w:p>
    <w:p w:rsidR="00F55921" w:rsidRPr="002B2A04" w:rsidRDefault="00F55921" w:rsidP="00F55921">
      <w:pPr>
        <w:rPr>
          <w:rFonts w:ascii="Arial" w:hAnsi="Arial" w:cs="Arial"/>
          <w:sz w:val="20"/>
          <w:szCs w:val="20"/>
        </w:rPr>
      </w:pPr>
      <w:r w:rsidRPr="002B2A04">
        <w:rPr>
          <w:rFonts w:ascii="Arial" w:hAnsi="Arial" w:cs="Arial"/>
          <w:sz w:val="20"/>
          <w:szCs w:val="20"/>
        </w:rPr>
        <w:tab/>
        <w:t>(Governor)</w:t>
      </w:r>
      <w:r w:rsidRPr="002B2A04">
        <w:rPr>
          <w:rFonts w:ascii="Arial" w:hAnsi="Arial" w:cs="Arial"/>
          <w:sz w:val="20"/>
          <w:szCs w:val="20"/>
        </w:rPr>
        <w:tab/>
      </w:r>
      <w:r w:rsidRPr="002B2A04">
        <w:rPr>
          <w:rFonts w:ascii="Arial" w:hAnsi="Arial" w:cs="Arial"/>
          <w:sz w:val="20"/>
          <w:szCs w:val="20"/>
        </w:rPr>
        <w:tab/>
      </w:r>
      <w:r w:rsidRPr="002B2A04">
        <w:rPr>
          <w:rFonts w:ascii="Arial" w:hAnsi="Arial" w:cs="Arial"/>
          <w:sz w:val="20"/>
          <w:szCs w:val="20"/>
        </w:rPr>
        <w:tab/>
      </w:r>
      <w:r w:rsidRPr="002B2A04">
        <w:rPr>
          <w:rFonts w:ascii="Arial" w:hAnsi="Arial" w:cs="Arial"/>
          <w:sz w:val="20"/>
          <w:szCs w:val="20"/>
        </w:rPr>
        <w:tab/>
      </w:r>
      <w:r w:rsidRPr="002B2A04">
        <w:rPr>
          <w:rFonts w:ascii="Arial" w:hAnsi="Arial" w:cs="Arial"/>
          <w:sz w:val="20"/>
          <w:szCs w:val="20"/>
        </w:rPr>
        <w:tab/>
      </w:r>
      <w:r w:rsidRPr="002B2A04">
        <w:rPr>
          <w:rFonts w:ascii="Arial" w:hAnsi="Arial" w:cs="Arial"/>
          <w:sz w:val="20"/>
          <w:szCs w:val="20"/>
        </w:rPr>
        <w:tab/>
        <w:t>(Headteacher / Coordinator)</w:t>
      </w:r>
    </w:p>
    <w:p w:rsidR="00F55921" w:rsidRDefault="00F55921">
      <w:pPr>
        <w:rPr>
          <w:rFonts w:ascii="Arial" w:hAnsi="Arial" w:cs="Arial"/>
          <w:sz w:val="32"/>
        </w:rPr>
      </w:pPr>
    </w:p>
    <w:p w:rsidR="002B2A04" w:rsidRDefault="002B2A04">
      <w:pPr>
        <w:rPr>
          <w:rFonts w:ascii="Arial" w:hAnsi="Arial" w:cs="Arial"/>
          <w:sz w:val="32"/>
        </w:rPr>
      </w:pPr>
    </w:p>
    <w:sectPr w:rsidR="002B2A04" w:rsidSect="00F55921">
      <w:pgSz w:w="11909" w:h="16834" w:code="9"/>
      <w:pgMar w:top="1438" w:right="1440" w:bottom="0" w:left="13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FF0"/>
    <w:multiLevelType w:val="hybridMultilevel"/>
    <w:tmpl w:val="859076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E6470"/>
    <w:multiLevelType w:val="hybridMultilevel"/>
    <w:tmpl w:val="ED127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51963"/>
    <w:multiLevelType w:val="hybridMultilevel"/>
    <w:tmpl w:val="58E85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819BB"/>
    <w:multiLevelType w:val="hybridMultilevel"/>
    <w:tmpl w:val="AF864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509FD"/>
    <w:multiLevelType w:val="hybridMultilevel"/>
    <w:tmpl w:val="DA0805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B7"/>
    <w:rsid w:val="00023ED8"/>
    <w:rsid w:val="00040A81"/>
    <w:rsid w:val="00054FD1"/>
    <w:rsid w:val="00066752"/>
    <w:rsid w:val="00115553"/>
    <w:rsid w:val="001B42A1"/>
    <w:rsid w:val="002B2A04"/>
    <w:rsid w:val="002C4BE1"/>
    <w:rsid w:val="003C4C9C"/>
    <w:rsid w:val="003D3793"/>
    <w:rsid w:val="004C0C01"/>
    <w:rsid w:val="004D6F2F"/>
    <w:rsid w:val="00536417"/>
    <w:rsid w:val="005F4CDC"/>
    <w:rsid w:val="0064454C"/>
    <w:rsid w:val="006C79F5"/>
    <w:rsid w:val="006F14EE"/>
    <w:rsid w:val="00771EF6"/>
    <w:rsid w:val="0087344E"/>
    <w:rsid w:val="00893161"/>
    <w:rsid w:val="008B58F4"/>
    <w:rsid w:val="008B7B66"/>
    <w:rsid w:val="00944513"/>
    <w:rsid w:val="009602B9"/>
    <w:rsid w:val="00AA2FC5"/>
    <w:rsid w:val="00AD5123"/>
    <w:rsid w:val="00B134A1"/>
    <w:rsid w:val="00B367FA"/>
    <w:rsid w:val="00BB35F1"/>
    <w:rsid w:val="00BE32B7"/>
    <w:rsid w:val="00C118D9"/>
    <w:rsid w:val="00C22A86"/>
    <w:rsid w:val="00C9208A"/>
    <w:rsid w:val="00CC2101"/>
    <w:rsid w:val="00CD4A8E"/>
    <w:rsid w:val="00D21872"/>
    <w:rsid w:val="00D51E8C"/>
    <w:rsid w:val="00DC5F7E"/>
    <w:rsid w:val="00E1699A"/>
    <w:rsid w:val="00E8056E"/>
    <w:rsid w:val="00F51A9A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4E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592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B2A04"/>
    <w:pPr>
      <w:jc w:val="center"/>
    </w:pPr>
    <w:rPr>
      <w:rFonts w:ascii="Lucida Handwriting" w:hAnsi="Lucida Handwriting" w:cs="Arial"/>
      <w:b/>
      <w:bCs/>
      <w:sz w:val="9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4E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4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592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B2A04"/>
    <w:pPr>
      <w:jc w:val="center"/>
    </w:pPr>
    <w:rPr>
      <w:rFonts w:ascii="Lucida Handwriting" w:hAnsi="Lucida Handwriting" w:cs="Arial"/>
      <w:b/>
      <w:bCs/>
      <w:sz w:val="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steveandpam</dc:creator>
  <cp:lastModifiedBy>B Letts ARP</cp:lastModifiedBy>
  <cp:revision>2</cp:revision>
  <cp:lastPrinted>2006-12-05T13:59:00Z</cp:lastPrinted>
  <dcterms:created xsi:type="dcterms:W3CDTF">2017-07-07T14:12:00Z</dcterms:created>
  <dcterms:modified xsi:type="dcterms:W3CDTF">2017-07-07T14:12:00Z</dcterms:modified>
</cp:coreProperties>
</file>